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50" w:rsidRDefault="00E06950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705F36" w:rsidRPr="00705F36" w:rsidRDefault="00705F36" w:rsidP="00E06950">
      <w:pPr>
        <w:spacing w:after="0"/>
        <w:jc w:val="center"/>
        <w:rPr>
          <w:rFonts w:cs="Arial"/>
          <w:sz w:val="32"/>
          <w:szCs w:val="32"/>
        </w:rPr>
      </w:pPr>
    </w:p>
    <w:p w:rsidR="00E06950" w:rsidRPr="007B61B8" w:rsidRDefault="00E06950" w:rsidP="00E06950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E06950" w:rsidRPr="00705F36" w:rsidRDefault="00E06950" w:rsidP="00E06950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05F36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05F36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E06950" w:rsidRPr="00705F36" w:rsidRDefault="00E06950" w:rsidP="00E06950">
      <w:pPr>
        <w:jc w:val="center"/>
        <w:rPr>
          <w:rFonts w:ascii="Times New Roman" w:hAnsi="Times New Roman"/>
          <w:sz w:val="32"/>
          <w:szCs w:val="32"/>
        </w:rPr>
      </w:pPr>
      <w:r w:rsidRPr="00705F36">
        <w:rPr>
          <w:rFonts w:ascii="Times New Roman" w:hAnsi="Times New Roman"/>
          <w:sz w:val="32"/>
          <w:szCs w:val="32"/>
        </w:rPr>
        <w:t>(АКТУАЛИЗАЦИЯ НА 202</w:t>
      </w:r>
      <w:r w:rsidR="00705F36" w:rsidRPr="00705F36">
        <w:rPr>
          <w:rFonts w:ascii="Times New Roman" w:hAnsi="Times New Roman"/>
          <w:sz w:val="32"/>
          <w:szCs w:val="32"/>
        </w:rPr>
        <w:t>4</w:t>
      </w:r>
      <w:r w:rsidRPr="00705F36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05F36" w:rsidRDefault="004C0CBA" w:rsidP="004C0CBA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05F36">
        <w:rPr>
          <w:rFonts w:ascii="Times New Roman" w:eastAsia="Times New Roman" w:hAnsi="Times New Roman"/>
          <w:b/>
          <w:sz w:val="32"/>
          <w:szCs w:val="32"/>
        </w:rPr>
        <w:t>КНИГА 8</w:t>
      </w:r>
      <w:r w:rsidR="00E76D89" w:rsidRPr="00705F36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Pr="00705F36">
        <w:rPr>
          <w:rFonts w:ascii="Times New Roman" w:eastAsia="Arial" w:hAnsi="Times New Roman"/>
          <w:b/>
          <w:sz w:val="32"/>
          <w:szCs w:val="32"/>
        </w:rPr>
        <w:t>ПРЕДЛОЖЕНИЯ ПО СТРОИТЕЛЬСТВУ, РЕКОНСТРУКЦИИ И (ИЛИ) МОДЕРНИЗАЦИИ ТЕПЛОВЫХ СЕТЕЙ</w:t>
      </w:r>
    </w:p>
    <w:p w:rsidR="00757A68" w:rsidRPr="00705F36" w:rsidRDefault="00757A68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Pr="00757A68" w:rsidRDefault="00705F36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05F36" w:rsidRDefault="00705F36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705F36" w:rsidRDefault="00705F36" w:rsidP="00F07115">
      <w:pPr>
        <w:spacing w:after="0"/>
        <w:jc w:val="center"/>
        <w:rPr>
          <w:rFonts w:ascii="Times New Roman" w:hAnsi="Times New Roman"/>
          <w:szCs w:val="24"/>
        </w:rPr>
      </w:pPr>
      <w:r w:rsidRPr="00705F36">
        <w:rPr>
          <w:rFonts w:ascii="Times New Roman" w:hAnsi="Times New Roman"/>
          <w:szCs w:val="24"/>
        </w:rPr>
        <w:t>Ставрополь</w:t>
      </w:r>
      <w:r w:rsidR="00F07115" w:rsidRPr="00705F36">
        <w:rPr>
          <w:rFonts w:ascii="Times New Roman" w:hAnsi="Times New Roman"/>
          <w:szCs w:val="24"/>
        </w:rPr>
        <w:t xml:space="preserve"> 202</w:t>
      </w:r>
      <w:r w:rsidRPr="00705F36">
        <w:rPr>
          <w:rFonts w:ascii="Times New Roman" w:hAnsi="Times New Roman"/>
          <w:szCs w:val="24"/>
        </w:rPr>
        <w:t>3</w:t>
      </w:r>
    </w:p>
    <w:bookmarkStart w:id="0" w:name="_Toc425161436" w:displacedByCustomXml="next"/>
    <w:bookmarkStart w:id="1" w:name="_Toc425161374" w:displacedByCustomXml="next"/>
    <w:bookmarkStart w:id="2" w:name="_Toc417400336" w:displacedByCustomXml="next"/>
    <w:bookmarkStart w:id="3" w:name="_Toc393288569" w:displacedByCustomXml="next"/>
    <w:bookmarkStart w:id="4" w:name="_Toc391557016" w:displacedByCustomXml="next"/>
    <w:bookmarkStart w:id="5" w:name="_Toc391556949" w:displacedByCustomXml="next"/>
    <w:bookmarkStart w:id="6" w:name="_Toc375153678" w:displacedByCustomXml="next"/>
    <w:bookmarkStart w:id="7" w:name="_Toc373421492" w:displacedByCustomXml="next"/>
    <w:bookmarkStart w:id="8" w:name="_Toc373412396" w:displacedByCustomXml="next"/>
    <w:bookmarkStart w:id="9" w:name="_Toc373408340" w:displacedByCustomXml="next"/>
    <w:bookmarkStart w:id="10" w:name="_Toc373339003" w:displacedByCustomXml="next"/>
    <w:bookmarkStart w:id="11" w:name="_Toc370386651" w:displacedByCustomXml="next"/>
    <w:bookmarkStart w:id="12" w:name="_Toc370306116" w:displacedByCustomXml="next"/>
    <w:bookmarkStart w:id="13" w:name="_Toc370241915" w:displacedByCustomXml="next"/>
    <w:bookmarkStart w:id="14" w:name="_Toc370241848" w:displacedByCustomXml="next"/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Content>
        <w:p w:rsidR="00D45AB2" w:rsidRPr="00705F36" w:rsidRDefault="00D45AB2" w:rsidP="00705F36">
          <w:pPr>
            <w:pStyle w:val="ab"/>
            <w:numPr>
              <w:ilvl w:val="0"/>
              <w:numId w:val="0"/>
            </w:numPr>
            <w:spacing w:after="0" w:line="276" w:lineRule="auto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705F36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705F36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D45AB2" w:rsidRPr="00705F36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705F36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354936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8.1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_Toc115354936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7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8.2 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муниципального образования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_Toc115354937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8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8.3 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_Toc115354938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39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8.4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_Toc115354939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0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8.5 Предложения по строительству тепловых сетей для обеспечения нормативной надежности теплоснабжения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_Toc115354940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1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8.6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_Toc115354941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2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8.7 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_Toc115354942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4943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8.8 Предложения по строительству, реконструкции и (или) модернизации насосных станций и цетральных тепловых пунктов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_Toc115354943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5AB2" w:rsidRPr="00705F36" w:rsidRDefault="0053284D" w:rsidP="00705F36">
          <w:pPr>
            <w:pStyle w:val="21"/>
            <w:spacing w:after="0"/>
            <w:rPr>
              <w:rFonts w:ascii="Times New Roman" w:hAnsi="Times New Roman"/>
              <w:sz w:val="28"/>
              <w:szCs w:val="28"/>
            </w:rPr>
          </w:pPr>
          <w:hyperlink w:anchor="_Toc115354944" w:history="1">
            <w:r w:rsidR="00D45AB2" w:rsidRPr="00705F36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8.9 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45AB2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_Toc115354944 \h </w:instrTex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1027A"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705F36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Pr="00705F36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E06950" w:rsidRDefault="00E06950" w:rsidP="00705F36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  <w:bookmarkStart w:id="15" w:name="_GoBack"/>
      <w:bookmarkEnd w:id="15"/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E06950" w:rsidRDefault="00E06950" w:rsidP="00E06950">
      <w:pPr>
        <w:pStyle w:val="afff9"/>
        <w:spacing w:after="0"/>
        <w:rPr>
          <w:rFonts w:ascii="Arial Narrow" w:hAnsi="Arial Narrow"/>
          <w:caps/>
          <w:sz w:val="16"/>
        </w:rPr>
      </w:pPr>
    </w:p>
    <w:p w:rsidR="00F02539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6" w:name="_Toc115354936"/>
      <w:bookmarkEnd w:id="14"/>
      <w:bookmarkEnd w:id="13"/>
      <w:bookmarkEnd w:id="12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bookmarkEnd w:id="0"/>
      <w:r w:rsidRPr="00705F36">
        <w:rPr>
          <w:rFonts w:ascii="Times New Roman" w:hAnsi="Times New Roman"/>
        </w:rPr>
        <w:lastRenderedPageBreak/>
        <w:t>8.1 Предложения по реконструкции и (или) модернизации, строительству тепл</w:t>
      </w:r>
      <w:r w:rsidRPr="00705F36">
        <w:rPr>
          <w:rFonts w:ascii="Times New Roman" w:hAnsi="Times New Roman"/>
        </w:rPr>
        <w:t>о</w:t>
      </w:r>
      <w:r w:rsidRPr="00705F36">
        <w:rPr>
          <w:rFonts w:ascii="Times New Roman" w:hAnsi="Times New Roman"/>
        </w:rPr>
        <w:t>вых сетей, обеспечивающих перераспределение тепловой нагрузки из зон с дефицитом тепловой мощности в зоны с избытком тепловой мо</w:t>
      </w:r>
      <w:r w:rsidRPr="00705F36">
        <w:rPr>
          <w:rFonts w:ascii="Times New Roman" w:hAnsi="Times New Roman"/>
        </w:rPr>
        <w:t>щ</w:t>
      </w:r>
      <w:r w:rsidRPr="00705F36">
        <w:rPr>
          <w:rFonts w:ascii="Times New Roman" w:hAnsi="Times New Roman"/>
        </w:rPr>
        <w:t>ности (использ</w:t>
      </w:r>
      <w:r w:rsidRPr="00705F36">
        <w:rPr>
          <w:rFonts w:ascii="Times New Roman" w:hAnsi="Times New Roman"/>
        </w:rPr>
        <w:t>о</w:t>
      </w:r>
      <w:r w:rsidRPr="00705F36">
        <w:rPr>
          <w:rFonts w:ascii="Times New Roman" w:hAnsi="Times New Roman"/>
        </w:rPr>
        <w:t>вание существующих резервов)</w:t>
      </w:r>
      <w:bookmarkEnd w:id="16"/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При актуализации схемы теплоснабжения реконструкция и строительс</w:t>
      </w:r>
      <w:r w:rsidRPr="00705F36">
        <w:rPr>
          <w:rFonts w:ascii="Times New Roman" w:hAnsi="Times New Roman"/>
          <w:sz w:val="28"/>
          <w:szCs w:val="28"/>
        </w:rPr>
        <w:t>т</w:t>
      </w:r>
      <w:r w:rsidRPr="00705F36">
        <w:rPr>
          <w:rFonts w:ascii="Times New Roman" w:hAnsi="Times New Roman"/>
          <w:sz w:val="28"/>
          <w:szCs w:val="28"/>
        </w:rPr>
        <w:t>ва тепловых сетей, обеспечивающих перераспределение тепловой нагрузки из зон с д</w:t>
      </w:r>
      <w:r w:rsidRPr="00705F36">
        <w:rPr>
          <w:rFonts w:ascii="Times New Roman" w:hAnsi="Times New Roman"/>
          <w:sz w:val="28"/>
          <w:szCs w:val="28"/>
        </w:rPr>
        <w:t>е</w:t>
      </w:r>
      <w:r w:rsidRPr="00705F36">
        <w:rPr>
          <w:rFonts w:ascii="Times New Roman" w:hAnsi="Times New Roman"/>
          <w:sz w:val="28"/>
          <w:szCs w:val="28"/>
        </w:rPr>
        <w:t>фицитом тепловой мощности в зоны с избытком тепловой мощности (использов</w:t>
      </w:r>
      <w:r w:rsidRPr="00705F36">
        <w:rPr>
          <w:rFonts w:ascii="Times New Roman" w:hAnsi="Times New Roman"/>
          <w:sz w:val="28"/>
          <w:szCs w:val="28"/>
        </w:rPr>
        <w:t>а</w:t>
      </w:r>
      <w:r w:rsidRPr="00705F36">
        <w:rPr>
          <w:rFonts w:ascii="Times New Roman" w:hAnsi="Times New Roman"/>
          <w:sz w:val="28"/>
          <w:szCs w:val="28"/>
        </w:rPr>
        <w:t>ние существующих резервов) при их отсутствии не планируются.</w:t>
      </w:r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</w:p>
    <w:p w:rsidR="00966264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7" w:name="_Toc115354937"/>
      <w:r w:rsidRPr="00705F36">
        <w:rPr>
          <w:rFonts w:ascii="Times New Roman" w:hAnsi="Times New Roman"/>
        </w:rPr>
        <w:t>8.2 Предложения по строительству тепловых сетей для обеспечения пе</w:t>
      </w:r>
      <w:r w:rsidRPr="00705F36">
        <w:rPr>
          <w:rFonts w:ascii="Times New Roman" w:hAnsi="Times New Roman"/>
        </w:rPr>
        <w:t>р</w:t>
      </w:r>
      <w:r w:rsidRPr="00705F36">
        <w:rPr>
          <w:rFonts w:ascii="Times New Roman" w:hAnsi="Times New Roman"/>
        </w:rPr>
        <w:t>спекти</w:t>
      </w:r>
      <w:r w:rsidRPr="00705F36">
        <w:rPr>
          <w:rFonts w:ascii="Times New Roman" w:hAnsi="Times New Roman"/>
        </w:rPr>
        <w:t>в</w:t>
      </w:r>
      <w:r w:rsidRPr="00705F36">
        <w:rPr>
          <w:rFonts w:ascii="Times New Roman" w:hAnsi="Times New Roman"/>
        </w:rPr>
        <w:t>ных приростов тепловой нагрузки под жилищную, комплексную или производственную застройку во вновь осваиваемых районах муниц</w:t>
      </w:r>
      <w:r w:rsidRPr="00705F36">
        <w:rPr>
          <w:rFonts w:ascii="Times New Roman" w:hAnsi="Times New Roman"/>
        </w:rPr>
        <w:t>и</w:t>
      </w:r>
      <w:r w:rsidRPr="00705F36">
        <w:rPr>
          <w:rFonts w:ascii="Times New Roman" w:hAnsi="Times New Roman"/>
        </w:rPr>
        <w:t>пального образования</w:t>
      </w:r>
      <w:bookmarkEnd w:id="17"/>
    </w:p>
    <w:p w:rsidR="00E06950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На данном этапе проектирование новых тепловых сетей для теплосна</w:t>
      </w:r>
      <w:r w:rsidRPr="00705F36">
        <w:rPr>
          <w:rFonts w:ascii="Times New Roman" w:hAnsi="Times New Roman"/>
          <w:sz w:val="28"/>
          <w:szCs w:val="28"/>
        </w:rPr>
        <w:t>б</w:t>
      </w:r>
      <w:r w:rsidRPr="00705F36">
        <w:rPr>
          <w:rFonts w:ascii="Times New Roman" w:hAnsi="Times New Roman"/>
          <w:sz w:val="28"/>
          <w:szCs w:val="28"/>
        </w:rPr>
        <w:t>жения перспективной застройки не представляется возможным, так как не о</w:t>
      </w:r>
      <w:r w:rsidRPr="00705F36">
        <w:rPr>
          <w:rFonts w:ascii="Times New Roman" w:hAnsi="Times New Roman"/>
          <w:sz w:val="28"/>
          <w:szCs w:val="28"/>
        </w:rPr>
        <w:t>п</w:t>
      </w:r>
      <w:r w:rsidRPr="00705F36">
        <w:rPr>
          <w:rFonts w:ascii="Times New Roman" w:hAnsi="Times New Roman"/>
          <w:sz w:val="28"/>
          <w:szCs w:val="28"/>
        </w:rPr>
        <w:t>ределены конкретные площадки нового строительства. В дальнейшем, при о</w:t>
      </w:r>
      <w:r w:rsidRPr="00705F36">
        <w:rPr>
          <w:rFonts w:ascii="Times New Roman" w:hAnsi="Times New Roman"/>
          <w:sz w:val="28"/>
          <w:szCs w:val="28"/>
        </w:rPr>
        <w:t>п</w:t>
      </w:r>
      <w:r w:rsidRPr="00705F36">
        <w:rPr>
          <w:rFonts w:ascii="Times New Roman" w:hAnsi="Times New Roman"/>
          <w:sz w:val="28"/>
          <w:szCs w:val="28"/>
        </w:rPr>
        <w:t>ределении конкретных площадок нового строительства при ежегодной акту</w:t>
      </w:r>
      <w:r w:rsidRPr="00705F36">
        <w:rPr>
          <w:rFonts w:ascii="Times New Roman" w:hAnsi="Times New Roman"/>
          <w:sz w:val="28"/>
          <w:szCs w:val="28"/>
        </w:rPr>
        <w:t>а</w:t>
      </w:r>
      <w:r w:rsidRPr="00705F36">
        <w:rPr>
          <w:rFonts w:ascii="Times New Roman" w:hAnsi="Times New Roman"/>
          <w:sz w:val="28"/>
          <w:szCs w:val="28"/>
        </w:rPr>
        <w:t>лизации настоящего Документа данный раздел м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>жет быть скорректирован на основании вышеуказа</w:t>
      </w:r>
      <w:r w:rsidRPr="00705F36">
        <w:rPr>
          <w:rFonts w:ascii="Times New Roman" w:hAnsi="Times New Roman"/>
          <w:sz w:val="28"/>
          <w:szCs w:val="28"/>
        </w:rPr>
        <w:t>н</w:t>
      </w:r>
      <w:r w:rsidRPr="00705F36">
        <w:rPr>
          <w:rFonts w:ascii="Times New Roman" w:hAnsi="Times New Roman"/>
          <w:sz w:val="28"/>
          <w:szCs w:val="28"/>
        </w:rPr>
        <w:t>ных данных.</w:t>
      </w:r>
    </w:p>
    <w:p w:rsidR="008522BA" w:rsidRPr="00705F36" w:rsidRDefault="008522BA" w:rsidP="00705F36">
      <w:pPr>
        <w:spacing w:after="0"/>
        <w:rPr>
          <w:rFonts w:ascii="Times New Roman" w:hAnsi="Times New Roman"/>
          <w:sz w:val="28"/>
          <w:szCs w:val="28"/>
        </w:rPr>
      </w:pPr>
    </w:p>
    <w:p w:rsidR="002B052C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8" w:name="_Toc115354938"/>
      <w:r w:rsidRPr="00705F36">
        <w:rPr>
          <w:rFonts w:ascii="Times New Roman" w:hAnsi="Times New Roman"/>
        </w:rPr>
        <w:t>8.3 Предложения по строительству тепловых сетей, обеспечивающих у</w:t>
      </w:r>
      <w:r w:rsidRPr="00705F36">
        <w:rPr>
          <w:rFonts w:ascii="Times New Roman" w:hAnsi="Times New Roman"/>
        </w:rPr>
        <w:t>с</w:t>
      </w:r>
      <w:r w:rsidRPr="00705F36">
        <w:rPr>
          <w:rFonts w:ascii="Times New Roman" w:hAnsi="Times New Roman"/>
        </w:rPr>
        <w:t>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</w:t>
      </w:r>
      <w:r w:rsidRPr="00705F36">
        <w:rPr>
          <w:rFonts w:ascii="Times New Roman" w:hAnsi="Times New Roman"/>
        </w:rPr>
        <w:t>ж</w:t>
      </w:r>
      <w:r w:rsidRPr="00705F36">
        <w:rPr>
          <w:rFonts w:ascii="Times New Roman" w:hAnsi="Times New Roman"/>
        </w:rPr>
        <w:t>ности теплоснабжения</w:t>
      </w:r>
      <w:bookmarkEnd w:id="18"/>
    </w:p>
    <w:p w:rsidR="0080000B" w:rsidRPr="00705F36" w:rsidRDefault="00E06950" w:rsidP="00705F36">
      <w:pPr>
        <w:spacing w:after="0"/>
        <w:ind w:left="4" w:firstLine="708"/>
        <w:jc w:val="both"/>
        <w:rPr>
          <w:rFonts w:ascii="Times New Roman" w:hAnsi="Times New Roman"/>
          <w:b/>
          <w:bCs/>
          <w:caps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Каждая котельная обеспечивает теплом локальную зону теплоснабжения, поэтому сохранение надежности теплоснабжения должно обеспечиваться за счет качественной эк</w:t>
      </w:r>
      <w:r w:rsidRPr="00705F36">
        <w:rPr>
          <w:rFonts w:ascii="Times New Roman" w:hAnsi="Times New Roman"/>
          <w:sz w:val="28"/>
          <w:szCs w:val="28"/>
        </w:rPr>
        <w:t>с</w:t>
      </w:r>
      <w:r w:rsidRPr="00705F36">
        <w:rPr>
          <w:rFonts w:ascii="Times New Roman" w:hAnsi="Times New Roman"/>
          <w:sz w:val="28"/>
          <w:szCs w:val="28"/>
        </w:rPr>
        <w:t>плуатации и своевременного сервисного обслуживания источников тепловой энергии и те</w:t>
      </w:r>
      <w:r w:rsidRPr="00705F36">
        <w:rPr>
          <w:rFonts w:ascii="Times New Roman" w:hAnsi="Times New Roman"/>
          <w:sz w:val="28"/>
          <w:szCs w:val="28"/>
        </w:rPr>
        <w:t>п</w:t>
      </w:r>
      <w:r w:rsidRPr="00705F36">
        <w:rPr>
          <w:rFonts w:ascii="Times New Roman" w:hAnsi="Times New Roman"/>
          <w:sz w:val="28"/>
          <w:szCs w:val="28"/>
        </w:rPr>
        <w:t>ловых сетей</w:t>
      </w:r>
      <w:r w:rsidR="008D1597" w:rsidRPr="00705F36">
        <w:rPr>
          <w:rFonts w:ascii="Times New Roman" w:hAnsi="Times New Roman"/>
          <w:sz w:val="28"/>
          <w:szCs w:val="28"/>
        </w:rPr>
        <w:t>.</w:t>
      </w:r>
    </w:p>
    <w:p w:rsidR="00867B3D" w:rsidRPr="00705F36" w:rsidRDefault="00867B3D" w:rsidP="00705F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3954" w:rsidRPr="00705F36" w:rsidRDefault="00713954" w:rsidP="00705F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3954" w:rsidRPr="00705F36" w:rsidRDefault="00713954" w:rsidP="00705F36">
      <w:pPr>
        <w:spacing w:after="0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br w:type="page"/>
      </w:r>
    </w:p>
    <w:p w:rsidR="00713954" w:rsidRPr="00705F36" w:rsidRDefault="00E06950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19" w:name="_Toc115354939"/>
      <w:r w:rsidRPr="00705F36">
        <w:rPr>
          <w:rFonts w:ascii="Times New Roman" w:hAnsi="Times New Roman"/>
        </w:rPr>
        <w:lastRenderedPageBreak/>
        <w:t xml:space="preserve">8.4 </w:t>
      </w:r>
      <w:r w:rsidR="00414756" w:rsidRPr="00705F36">
        <w:rPr>
          <w:rFonts w:ascii="Times New Roman" w:hAnsi="Times New Roman"/>
        </w:rPr>
        <w:t>Предложения по строительству, реконструкции и (или) модернизации тепловых сетей для повышения эффективности функционирования си</w:t>
      </w:r>
      <w:r w:rsidR="00414756" w:rsidRPr="00705F36">
        <w:rPr>
          <w:rFonts w:ascii="Times New Roman" w:hAnsi="Times New Roman"/>
        </w:rPr>
        <w:t>с</w:t>
      </w:r>
      <w:r w:rsidR="00414756" w:rsidRPr="00705F36">
        <w:rPr>
          <w:rFonts w:ascii="Times New Roman" w:hAnsi="Times New Roman"/>
        </w:rPr>
        <w:t>темы тепл</w:t>
      </w:r>
      <w:r w:rsidR="00414756" w:rsidRPr="00705F36">
        <w:rPr>
          <w:rFonts w:ascii="Times New Roman" w:hAnsi="Times New Roman"/>
        </w:rPr>
        <w:t>о</w:t>
      </w:r>
      <w:r w:rsidR="00414756" w:rsidRPr="00705F36">
        <w:rPr>
          <w:rFonts w:ascii="Times New Roman" w:hAnsi="Times New Roman"/>
        </w:rPr>
        <w:t>снабжения, в том числе за счет перевода котельных в пиковый режим работы или ликвидации котельных</w:t>
      </w:r>
      <w:bookmarkEnd w:id="19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Предложения по строительству или реконструкция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отсутствуют.</w:t>
      </w:r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</w:p>
    <w:p w:rsidR="00023917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20" w:name="_Toc115354940"/>
      <w:r w:rsidRPr="00705F36">
        <w:rPr>
          <w:rFonts w:ascii="Times New Roman" w:hAnsi="Times New Roman"/>
        </w:rPr>
        <w:t>8.5 Предложения по строительству тепловых сетей для обеспечения но</w:t>
      </w:r>
      <w:r w:rsidRPr="00705F36">
        <w:rPr>
          <w:rFonts w:ascii="Times New Roman" w:hAnsi="Times New Roman"/>
        </w:rPr>
        <w:t>р</w:t>
      </w:r>
      <w:r w:rsidRPr="00705F36">
        <w:rPr>
          <w:rFonts w:ascii="Times New Roman" w:hAnsi="Times New Roman"/>
        </w:rPr>
        <w:t>мати</w:t>
      </w:r>
      <w:r w:rsidRPr="00705F36">
        <w:rPr>
          <w:rFonts w:ascii="Times New Roman" w:hAnsi="Times New Roman"/>
        </w:rPr>
        <w:t>в</w:t>
      </w:r>
      <w:r w:rsidRPr="00705F36">
        <w:rPr>
          <w:rFonts w:ascii="Times New Roman" w:hAnsi="Times New Roman"/>
        </w:rPr>
        <w:t>ной надежности теплоснабжения</w:t>
      </w:r>
      <w:bookmarkEnd w:id="20"/>
    </w:p>
    <w:p w:rsidR="00452E1C" w:rsidRPr="00705F36" w:rsidRDefault="00452E1C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 xml:space="preserve">В рамках актуализации Схемы теплоснабжения </w:t>
      </w:r>
      <w:r w:rsidR="00414756" w:rsidRPr="00705F36">
        <w:rPr>
          <w:rFonts w:ascii="Times New Roman" w:hAnsi="Times New Roman"/>
          <w:sz w:val="28"/>
          <w:szCs w:val="28"/>
        </w:rPr>
        <w:t>Шпаковского МО СК</w:t>
      </w:r>
      <w:r w:rsidRPr="00705F36">
        <w:rPr>
          <w:rFonts w:ascii="Times New Roman" w:hAnsi="Times New Roman"/>
          <w:sz w:val="28"/>
          <w:szCs w:val="28"/>
        </w:rPr>
        <w:t xml:space="preserve"> стро</w:t>
      </w:r>
      <w:r w:rsidRPr="00705F36">
        <w:rPr>
          <w:rFonts w:ascii="Times New Roman" w:hAnsi="Times New Roman"/>
          <w:sz w:val="28"/>
          <w:szCs w:val="28"/>
        </w:rPr>
        <w:t>и</w:t>
      </w:r>
      <w:r w:rsidRPr="00705F36">
        <w:rPr>
          <w:rFonts w:ascii="Times New Roman" w:hAnsi="Times New Roman"/>
          <w:sz w:val="28"/>
          <w:szCs w:val="28"/>
        </w:rPr>
        <w:t>тельство тепловых сетей для обеспечения надежности теплоснабжения не пред</w:t>
      </w:r>
      <w:r w:rsidRPr="00705F36">
        <w:rPr>
          <w:rFonts w:ascii="Times New Roman" w:hAnsi="Times New Roman"/>
          <w:sz w:val="28"/>
          <w:szCs w:val="28"/>
        </w:rPr>
        <w:t>у</w:t>
      </w:r>
      <w:r w:rsidRPr="00705F36">
        <w:rPr>
          <w:rFonts w:ascii="Times New Roman" w:hAnsi="Times New Roman"/>
          <w:sz w:val="28"/>
          <w:szCs w:val="28"/>
        </w:rPr>
        <w:t>сматривается.</w:t>
      </w:r>
    </w:p>
    <w:p w:rsidR="00452E1C" w:rsidRPr="00705F36" w:rsidRDefault="00452E1C" w:rsidP="00705F36">
      <w:pPr>
        <w:spacing w:after="0"/>
        <w:rPr>
          <w:rFonts w:ascii="Times New Roman" w:hAnsi="Times New Roman"/>
          <w:sz w:val="28"/>
          <w:szCs w:val="28"/>
        </w:rPr>
      </w:pPr>
    </w:p>
    <w:p w:rsidR="00452E1C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21" w:name="_Toc115354941"/>
      <w:r w:rsidRPr="00705F36">
        <w:rPr>
          <w:rFonts w:ascii="Times New Roman" w:hAnsi="Times New Roman"/>
        </w:rPr>
        <w:t>8.6 Предложения по реконструкции и (или) модернизации тепловых сетей с ув</w:t>
      </w:r>
      <w:r w:rsidRPr="00705F36">
        <w:rPr>
          <w:rFonts w:ascii="Times New Roman" w:hAnsi="Times New Roman"/>
        </w:rPr>
        <w:t>е</w:t>
      </w:r>
      <w:r w:rsidRPr="00705F36">
        <w:rPr>
          <w:rFonts w:ascii="Times New Roman" w:hAnsi="Times New Roman"/>
        </w:rPr>
        <w:t>личением диаметра трубопроводов для обеспечения перспективных приростов тепловой нагрузки</w:t>
      </w:r>
      <w:bookmarkEnd w:id="21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Предложения по реконструкции и (или) модернизации тепловых сетей с увеличением диаметра трубопроводов для обеспечения перспективных пр</w:t>
      </w:r>
      <w:r w:rsidRPr="00705F36">
        <w:rPr>
          <w:rFonts w:ascii="Times New Roman" w:hAnsi="Times New Roman"/>
          <w:sz w:val="28"/>
          <w:szCs w:val="28"/>
        </w:rPr>
        <w:t>и</w:t>
      </w:r>
      <w:r w:rsidRPr="00705F36">
        <w:rPr>
          <w:rFonts w:ascii="Times New Roman" w:hAnsi="Times New Roman"/>
          <w:sz w:val="28"/>
          <w:szCs w:val="28"/>
        </w:rPr>
        <w:t>ростов тепловой нагрузки о</w:t>
      </w:r>
      <w:r w:rsidRPr="00705F36">
        <w:rPr>
          <w:rFonts w:ascii="Times New Roman" w:hAnsi="Times New Roman"/>
          <w:sz w:val="28"/>
          <w:szCs w:val="28"/>
        </w:rPr>
        <w:t>т</w:t>
      </w:r>
      <w:r w:rsidRPr="00705F36">
        <w:rPr>
          <w:rFonts w:ascii="Times New Roman" w:hAnsi="Times New Roman"/>
          <w:sz w:val="28"/>
          <w:szCs w:val="28"/>
        </w:rPr>
        <w:t>сутствуют.</w:t>
      </w:r>
    </w:p>
    <w:p w:rsidR="0094444F" w:rsidRPr="00705F36" w:rsidRDefault="0094444F" w:rsidP="00705F36">
      <w:pPr>
        <w:spacing w:after="0"/>
        <w:rPr>
          <w:rFonts w:ascii="Times New Roman" w:hAnsi="Times New Roman"/>
          <w:bCs/>
          <w:sz w:val="28"/>
          <w:szCs w:val="28"/>
          <w:lang w:eastAsia="ru-RU"/>
        </w:rPr>
      </w:pPr>
    </w:p>
    <w:p w:rsidR="001C62C3" w:rsidRPr="00705F36" w:rsidRDefault="00414756" w:rsidP="00705F36">
      <w:pPr>
        <w:pStyle w:val="2f3"/>
        <w:spacing w:after="0" w:line="276" w:lineRule="auto"/>
        <w:rPr>
          <w:rFonts w:ascii="Times New Roman" w:hAnsi="Times New Roman"/>
        </w:rPr>
      </w:pPr>
      <w:bookmarkStart w:id="22" w:name="_Toc115354942"/>
      <w:r w:rsidRPr="00705F36">
        <w:rPr>
          <w:rFonts w:ascii="Times New Roman" w:hAnsi="Times New Roman"/>
        </w:rPr>
        <w:t>8.7 Предложения по реконструкции и (или) модернизации тепловых сетей, подл</w:t>
      </w:r>
      <w:r w:rsidRPr="00705F36">
        <w:rPr>
          <w:rFonts w:ascii="Times New Roman" w:hAnsi="Times New Roman"/>
        </w:rPr>
        <w:t>е</w:t>
      </w:r>
      <w:r w:rsidRPr="00705F36">
        <w:rPr>
          <w:rFonts w:ascii="Times New Roman" w:hAnsi="Times New Roman"/>
        </w:rPr>
        <w:t>жащих замене в связи с исчерпанием эксплуатационного ресурса</w:t>
      </w:r>
      <w:bookmarkEnd w:id="22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Предлагаемые мероприятия по строительству или реконструкции тепл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>вых сетей для повышения эффективности функционирования системы тепл</w:t>
      </w:r>
      <w:r w:rsidRPr="00705F36">
        <w:rPr>
          <w:rFonts w:ascii="Times New Roman" w:hAnsi="Times New Roman"/>
          <w:sz w:val="28"/>
          <w:szCs w:val="28"/>
        </w:rPr>
        <w:t>о</w:t>
      </w:r>
      <w:r w:rsidRPr="00705F36">
        <w:rPr>
          <w:rFonts w:ascii="Times New Roman" w:hAnsi="Times New Roman"/>
          <w:sz w:val="28"/>
          <w:szCs w:val="28"/>
        </w:rPr>
        <w:t xml:space="preserve">снабжения </w:t>
      </w:r>
      <w:r w:rsidR="00705F36">
        <w:rPr>
          <w:rFonts w:ascii="Times New Roman" w:hAnsi="Times New Roman"/>
          <w:sz w:val="28"/>
          <w:szCs w:val="28"/>
        </w:rPr>
        <w:t xml:space="preserve">отсутствуют. </w:t>
      </w:r>
    </w:p>
    <w:p w:rsidR="001779B5" w:rsidRPr="00705F36" w:rsidRDefault="001779B5" w:rsidP="00705F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4D24" w:rsidRPr="00705F36" w:rsidRDefault="00414756" w:rsidP="00705F36">
      <w:pPr>
        <w:pStyle w:val="2f3"/>
        <w:spacing w:line="276" w:lineRule="auto"/>
        <w:rPr>
          <w:rFonts w:ascii="Times New Roman" w:hAnsi="Times New Roman"/>
        </w:rPr>
      </w:pPr>
      <w:bookmarkStart w:id="23" w:name="_Toc115354943"/>
      <w:bookmarkStart w:id="24" w:name="_Ref101104730"/>
      <w:r w:rsidRPr="00705F36">
        <w:rPr>
          <w:rFonts w:ascii="Times New Roman" w:hAnsi="Times New Roman"/>
        </w:rPr>
        <w:t>8.8 Предложения по строительству, реконструкции и (или) модернизации насо</w:t>
      </w:r>
      <w:r w:rsidRPr="00705F36">
        <w:rPr>
          <w:rFonts w:ascii="Times New Roman" w:hAnsi="Times New Roman"/>
        </w:rPr>
        <w:t>с</w:t>
      </w:r>
      <w:r w:rsidRPr="00705F36">
        <w:rPr>
          <w:rFonts w:ascii="Times New Roman" w:hAnsi="Times New Roman"/>
        </w:rPr>
        <w:t>ных станций и цетральных тепловых пунктов</w:t>
      </w:r>
      <w:bookmarkEnd w:id="23"/>
    </w:p>
    <w:p w:rsidR="00414756" w:rsidRPr="00705F36" w:rsidRDefault="00414756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В настоящее время в системе теплоснабжения муниципального округа насосные станции не предусмотрены. Требуемый гидравлический режим обе</w:t>
      </w:r>
      <w:r w:rsidRPr="00705F36">
        <w:rPr>
          <w:rFonts w:ascii="Times New Roman" w:hAnsi="Times New Roman"/>
          <w:sz w:val="28"/>
          <w:szCs w:val="28"/>
        </w:rPr>
        <w:t>с</w:t>
      </w:r>
      <w:r w:rsidRPr="00705F36">
        <w:rPr>
          <w:rFonts w:ascii="Times New Roman" w:hAnsi="Times New Roman"/>
          <w:sz w:val="28"/>
          <w:szCs w:val="28"/>
        </w:rPr>
        <w:t>печивается оборудованием, установленным на котельной. Для обеспечения возможности по</w:t>
      </w:r>
      <w:r w:rsidRPr="00705F36">
        <w:rPr>
          <w:rFonts w:ascii="Times New Roman" w:hAnsi="Times New Roman"/>
          <w:sz w:val="28"/>
          <w:szCs w:val="28"/>
        </w:rPr>
        <w:t>д</w:t>
      </w:r>
      <w:r w:rsidRPr="00705F36">
        <w:rPr>
          <w:rFonts w:ascii="Times New Roman" w:hAnsi="Times New Roman"/>
          <w:sz w:val="28"/>
          <w:szCs w:val="28"/>
        </w:rPr>
        <w:t>ключения объектов перспективного строительства на срок до 2036 г. строительство новых насосных станций не предусматривается.</w:t>
      </w:r>
    </w:p>
    <w:p w:rsidR="00414756" w:rsidRPr="00705F36" w:rsidRDefault="00414756" w:rsidP="00705F36">
      <w:pPr>
        <w:spacing w:after="160"/>
        <w:rPr>
          <w:rFonts w:ascii="Times New Roman" w:hAnsi="Times New Roman"/>
          <w:sz w:val="28"/>
          <w:szCs w:val="28"/>
        </w:rPr>
      </w:pPr>
    </w:p>
    <w:p w:rsidR="00D45AB2" w:rsidRPr="00705F36" w:rsidRDefault="00D45AB2" w:rsidP="00705F36">
      <w:pPr>
        <w:pStyle w:val="2f3"/>
        <w:spacing w:line="276" w:lineRule="auto"/>
        <w:rPr>
          <w:rFonts w:ascii="Times New Roman" w:hAnsi="Times New Roman"/>
        </w:rPr>
      </w:pPr>
      <w:bookmarkStart w:id="25" w:name="_Toc115354944"/>
      <w:bookmarkStart w:id="26" w:name="_Toc370241849"/>
      <w:bookmarkStart w:id="27" w:name="_Toc370241916"/>
      <w:bookmarkStart w:id="28" w:name="_Toc370306117"/>
      <w:bookmarkStart w:id="29" w:name="_Toc370386652"/>
      <w:bookmarkStart w:id="30" w:name="_Toc373339004"/>
      <w:bookmarkStart w:id="31" w:name="_Toc373408341"/>
      <w:bookmarkStart w:id="32" w:name="_Toc373412397"/>
      <w:bookmarkStart w:id="33" w:name="_Toc373421493"/>
      <w:bookmarkStart w:id="34" w:name="_Toc375153679"/>
      <w:bookmarkStart w:id="35" w:name="_Toc391556950"/>
      <w:bookmarkStart w:id="36" w:name="_Toc391557017"/>
      <w:bookmarkStart w:id="37" w:name="_Toc393288570"/>
      <w:bookmarkEnd w:id="24"/>
      <w:r w:rsidRPr="00705F36">
        <w:rPr>
          <w:rFonts w:ascii="Times New Roman" w:hAnsi="Times New Roman"/>
        </w:rPr>
        <w:lastRenderedPageBreak/>
        <w:t>8.9 Описание изменений в предложениях по строительству, реконстру</w:t>
      </w:r>
      <w:r w:rsidRPr="00705F36">
        <w:rPr>
          <w:rFonts w:ascii="Times New Roman" w:hAnsi="Times New Roman"/>
        </w:rPr>
        <w:t>к</w:t>
      </w:r>
      <w:r w:rsidRPr="00705F36">
        <w:rPr>
          <w:rFonts w:ascii="Times New Roman" w:hAnsi="Times New Roman"/>
        </w:rPr>
        <w:t>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</w:t>
      </w:r>
      <w:r w:rsidRPr="00705F36">
        <w:rPr>
          <w:rFonts w:ascii="Times New Roman" w:hAnsi="Times New Roman"/>
        </w:rPr>
        <w:t>е</w:t>
      </w:r>
      <w:r w:rsidRPr="00705F36">
        <w:rPr>
          <w:rFonts w:ascii="Times New Roman" w:hAnsi="Times New Roman"/>
        </w:rPr>
        <w:t>ний на них</w:t>
      </w:r>
      <w:bookmarkEnd w:id="25"/>
    </w:p>
    <w:p w:rsidR="00D45AB2" w:rsidRPr="00705F36" w:rsidRDefault="00D45AB2" w:rsidP="00705F36">
      <w:pPr>
        <w:spacing w:after="0"/>
        <w:ind w:left="4" w:firstLine="708"/>
        <w:jc w:val="both"/>
        <w:rPr>
          <w:rFonts w:ascii="Times New Roman" w:hAnsi="Times New Roman"/>
          <w:sz w:val="28"/>
          <w:szCs w:val="28"/>
        </w:rPr>
      </w:pPr>
      <w:r w:rsidRPr="00705F36">
        <w:rPr>
          <w:rFonts w:ascii="Times New Roman" w:hAnsi="Times New Roman"/>
          <w:sz w:val="28"/>
          <w:szCs w:val="28"/>
        </w:rPr>
        <w:t>Предложения по строительству, реконструкции и (или) модернизации тепловых сетей скорректированы и дополнены в соответствии с выбранным сценарием развития системы теплоснабжения.</w:t>
      </w:r>
    </w:p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p w:rsidR="000A4AF1" w:rsidRDefault="000A4AF1" w:rsidP="000A4AF1">
      <w:pPr>
        <w:spacing w:line="360" w:lineRule="auto"/>
        <w:jc w:val="both"/>
        <w:rPr>
          <w:rFonts w:cs="Arial"/>
          <w:highlight w:val="yellow"/>
        </w:rPr>
      </w:pPr>
    </w:p>
    <w:sectPr w:rsidR="000A4AF1" w:rsidSect="0061027A">
      <w:headerReference w:type="default" r:id="rId8"/>
      <w:footerReference w:type="default" r:id="rId9"/>
      <w:pgSz w:w="11910" w:h="16840"/>
      <w:pgMar w:top="1179" w:right="743" w:bottom="1219" w:left="1599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79A" w:rsidRDefault="007D279A" w:rsidP="005873F4">
      <w:pPr>
        <w:spacing w:after="0" w:line="240" w:lineRule="auto"/>
      </w:pPr>
      <w:r>
        <w:separator/>
      </w:r>
    </w:p>
  </w:endnote>
  <w:endnote w:type="continuationSeparator" w:id="1">
    <w:p w:rsidR="007D279A" w:rsidRDefault="007D279A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950" w:rsidRPr="00D45AB2" w:rsidRDefault="00705F36" w:rsidP="00705F36">
    <w:pPr>
      <w:pStyle w:val="a8"/>
      <w:pBdr>
        <w:top w:val="thinThickSmallGap" w:sz="24" w:space="1" w:color="auto"/>
      </w:pBdr>
      <w:tabs>
        <w:tab w:val="clear" w:pos="4677"/>
      </w:tabs>
      <w:ind w:firstLine="354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0026.ОМ-АСТ.008.000</w:t>
    </w:r>
    <w:r w:rsidR="00D45AB2" w:rsidRPr="009B7E72">
      <w:rPr>
        <w:rFonts w:eastAsia="Times New Roman" w:cs="Arial"/>
        <w:sz w:val="18"/>
        <w:szCs w:val="18"/>
      </w:rPr>
      <w:tab/>
    </w:r>
    <w:r w:rsidR="0053284D" w:rsidRPr="009B7E72">
      <w:rPr>
        <w:rFonts w:eastAsia="Times New Roman" w:cs="Arial"/>
        <w:sz w:val="18"/>
        <w:szCs w:val="18"/>
      </w:rPr>
      <w:fldChar w:fldCharType="begin"/>
    </w:r>
    <w:r w:rsidR="00D45AB2" w:rsidRPr="009B7E72">
      <w:rPr>
        <w:rFonts w:cs="Arial"/>
        <w:sz w:val="18"/>
        <w:szCs w:val="18"/>
      </w:rPr>
      <w:instrText>PAGE   \* MERGEFORMAT</w:instrText>
    </w:r>
    <w:r w:rsidR="0053284D" w:rsidRPr="009B7E72">
      <w:rPr>
        <w:rFonts w:eastAsia="Times New Roman" w:cs="Arial"/>
        <w:sz w:val="18"/>
        <w:szCs w:val="18"/>
      </w:rPr>
      <w:fldChar w:fldCharType="separate"/>
    </w:r>
    <w:r w:rsidRPr="00705F36">
      <w:rPr>
        <w:rFonts w:eastAsia="Times New Roman" w:cs="Arial"/>
        <w:noProof/>
        <w:sz w:val="18"/>
        <w:szCs w:val="18"/>
      </w:rPr>
      <w:t>2</w:t>
    </w:r>
    <w:r w:rsidR="0053284D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79A" w:rsidRDefault="007D279A" w:rsidP="005873F4">
      <w:pPr>
        <w:spacing w:after="0" w:line="240" w:lineRule="auto"/>
      </w:pPr>
      <w:r>
        <w:separator/>
      </w:r>
    </w:p>
  </w:footnote>
  <w:footnote w:type="continuationSeparator" w:id="1">
    <w:p w:rsidR="007D279A" w:rsidRDefault="007D279A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AB2" w:rsidRDefault="00D45AB2" w:rsidP="00D45AB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705F36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E06950" w:rsidRPr="00BE1FF2" w:rsidRDefault="00E06950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8. ПРЕДЛОЖЕНИЯ ПО СТРОИТЕЛЬСТВУ, РЕКОНСТРУКЦИИ И (ИЛИ) МОДЕРНИЗАЦИИ ТЕПЛОВЫХ СЕТЕЙ</w:t>
    </w:r>
  </w:p>
  <w:p w:rsidR="00E06950" w:rsidRPr="00BE1FF2" w:rsidRDefault="00E06950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212BB"/>
    <w:multiLevelType w:val="hybridMultilevel"/>
    <w:tmpl w:val="A72CEEBE"/>
    <w:lvl w:ilvl="0" w:tplc="8C5C3F54">
      <w:numFmt w:val="bullet"/>
      <w:lvlText w:val="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FE3292">
      <w:numFmt w:val="bullet"/>
      <w:lvlText w:val=""/>
      <w:lvlJc w:val="left"/>
      <w:pPr>
        <w:ind w:left="825" w:hanging="28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A446710">
      <w:numFmt w:val="bullet"/>
      <w:lvlText w:val="•"/>
      <w:lvlJc w:val="left"/>
      <w:pPr>
        <w:ind w:left="2568" w:hanging="282"/>
      </w:pPr>
      <w:rPr>
        <w:rFonts w:hint="default"/>
        <w:lang w:val="ru-RU" w:eastAsia="en-US" w:bidi="ar-SA"/>
      </w:rPr>
    </w:lvl>
    <w:lvl w:ilvl="3" w:tplc="27A0AE38">
      <w:numFmt w:val="bullet"/>
      <w:lvlText w:val="•"/>
      <w:lvlJc w:val="left"/>
      <w:pPr>
        <w:ind w:left="3443" w:hanging="282"/>
      </w:pPr>
      <w:rPr>
        <w:rFonts w:hint="default"/>
        <w:lang w:val="ru-RU" w:eastAsia="en-US" w:bidi="ar-SA"/>
      </w:rPr>
    </w:lvl>
    <w:lvl w:ilvl="4" w:tplc="27042DBC">
      <w:numFmt w:val="bullet"/>
      <w:lvlText w:val="•"/>
      <w:lvlJc w:val="left"/>
      <w:pPr>
        <w:ind w:left="4317" w:hanging="282"/>
      </w:pPr>
      <w:rPr>
        <w:rFonts w:hint="default"/>
        <w:lang w:val="ru-RU" w:eastAsia="en-US" w:bidi="ar-SA"/>
      </w:rPr>
    </w:lvl>
    <w:lvl w:ilvl="5" w:tplc="E812AC58">
      <w:numFmt w:val="bullet"/>
      <w:lvlText w:val="•"/>
      <w:lvlJc w:val="left"/>
      <w:pPr>
        <w:ind w:left="5192" w:hanging="282"/>
      </w:pPr>
      <w:rPr>
        <w:rFonts w:hint="default"/>
        <w:lang w:val="ru-RU" w:eastAsia="en-US" w:bidi="ar-SA"/>
      </w:rPr>
    </w:lvl>
    <w:lvl w:ilvl="6" w:tplc="3F308C66">
      <w:numFmt w:val="bullet"/>
      <w:lvlText w:val="•"/>
      <w:lvlJc w:val="left"/>
      <w:pPr>
        <w:ind w:left="6066" w:hanging="282"/>
      </w:pPr>
      <w:rPr>
        <w:rFonts w:hint="default"/>
        <w:lang w:val="ru-RU" w:eastAsia="en-US" w:bidi="ar-SA"/>
      </w:rPr>
    </w:lvl>
    <w:lvl w:ilvl="7" w:tplc="BA84EC46">
      <w:numFmt w:val="bullet"/>
      <w:lvlText w:val="•"/>
      <w:lvlJc w:val="left"/>
      <w:pPr>
        <w:ind w:left="6941" w:hanging="282"/>
      </w:pPr>
      <w:rPr>
        <w:rFonts w:hint="default"/>
        <w:lang w:val="ru-RU" w:eastAsia="en-US" w:bidi="ar-SA"/>
      </w:rPr>
    </w:lvl>
    <w:lvl w:ilvl="8" w:tplc="BF46538A">
      <w:numFmt w:val="bullet"/>
      <w:lvlText w:val="•"/>
      <w:lvlJc w:val="left"/>
      <w:pPr>
        <w:ind w:left="7815" w:hanging="282"/>
      </w:pPr>
      <w:rPr>
        <w:rFonts w:hint="default"/>
        <w:lang w:val="ru-RU" w:eastAsia="en-US" w:bidi="ar-SA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5B2CD6"/>
    <w:multiLevelType w:val="hybridMultilevel"/>
    <w:tmpl w:val="77768098"/>
    <w:lvl w:ilvl="0" w:tplc="5C2C684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92582"/>
    <w:multiLevelType w:val="hybridMultilevel"/>
    <w:tmpl w:val="5302EDEA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AE62B47"/>
    <w:multiLevelType w:val="hybridMultilevel"/>
    <w:tmpl w:val="FCE0B2AC"/>
    <w:lvl w:ilvl="0" w:tplc="5C2C684C">
      <w:start w:val="1"/>
      <w:numFmt w:val="bullet"/>
      <w:lvlText w:val="­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F1A579E"/>
    <w:multiLevelType w:val="hybridMultilevel"/>
    <w:tmpl w:val="0720C368"/>
    <w:lvl w:ilvl="0" w:tplc="5C2C684C">
      <w:start w:val="1"/>
      <w:numFmt w:val="bullet"/>
      <w:lvlText w:val="­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12"/>
  </w:num>
  <w:num w:numId="11">
    <w:abstractNumId w:val="16"/>
  </w:num>
  <w:num w:numId="12">
    <w:abstractNumId w:val="3"/>
  </w:num>
  <w:num w:numId="13">
    <w:abstractNumId w:val="7"/>
  </w:num>
  <w:num w:numId="14">
    <w:abstractNumId w:val="6"/>
  </w:num>
  <w:num w:numId="15">
    <w:abstractNumId w:val="5"/>
  </w:num>
  <w:num w:numId="16">
    <w:abstractNumId w:val="0"/>
  </w:num>
  <w:num w:numId="17">
    <w:abstractNumId w:val="17"/>
  </w:num>
  <w:num w:numId="18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7F4B"/>
    <w:rsid w:val="00010790"/>
    <w:rsid w:val="0001256D"/>
    <w:rsid w:val="00013991"/>
    <w:rsid w:val="00016A62"/>
    <w:rsid w:val="00016AEE"/>
    <w:rsid w:val="00017FCB"/>
    <w:rsid w:val="00023917"/>
    <w:rsid w:val="00024334"/>
    <w:rsid w:val="00027EBF"/>
    <w:rsid w:val="00030E0D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4D24"/>
    <w:rsid w:val="00086217"/>
    <w:rsid w:val="0008661E"/>
    <w:rsid w:val="000874E6"/>
    <w:rsid w:val="000948C6"/>
    <w:rsid w:val="00094905"/>
    <w:rsid w:val="000966BF"/>
    <w:rsid w:val="000A153E"/>
    <w:rsid w:val="000A4AF1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37FE"/>
    <w:rsid w:val="000C53CF"/>
    <w:rsid w:val="000C65CC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6243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35120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779B5"/>
    <w:rsid w:val="00195CC3"/>
    <w:rsid w:val="001A06C4"/>
    <w:rsid w:val="001A359C"/>
    <w:rsid w:val="001A3BE1"/>
    <w:rsid w:val="001A452D"/>
    <w:rsid w:val="001A5D9C"/>
    <w:rsid w:val="001A7A0D"/>
    <w:rsid w:val="001B0D98"/>
    <w:rsid w:val="001C4AD8"/>
    <w:rsid w:val="001C570B"/>
    <w:rsid w:val="001C62C3"/>
    <w:rsid w:val="001D55CF"/>
    <w:rsid w:val="001D5E72"/>
    <w:rsid w:val="001D67B8"/>
    <w:rsid w:val="001E25CD"/>
    <w:rsid w:val="001E5C23"/>
    <w:rsid w:val="001E61C3"/>
    <w:rsid w:val="001F065E"/>
    <w:rsid w:val="001F1F4A"/>
    <w:rsid w:val="00201F46"/>
    <w:rsid w:val="00205803"/>
    <w:rsid w:val="002116C2"/>
    <w:rsid w:val="00212FBD"/>
    <w:rsid w:val="0022098F"/>
    <w:rsid w:val="00220E00"/>
    <w:rsid w:val="00223DC6"/>
    <w:rsid w:val="00224D20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21D9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7DB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3890"/>
    <w:rsid w:val="00295A9C"/>
    <w:rsid w:val="0029658F"/>
    <w:rsid w:val="002A0654"/>
    <w:rsid w:val="002A0857"/>
    <w:rsid w:val="002A24C7"/>
    <w:rsid w:val="002A347A"/>
    <w:rsid w:val="002A3DA1"/>
    <w:rsid w:val="002B052C"/>
    <w:rsid w:val="002B09E1"/>
    <w:rsid w:val="002B1500"/>
    <w:rsid w:val="002B4AA9"/>
    <w:rsid w:val="002B4F5E"/>
    <w:rsid w:val="002B5DD2"/>
    <w:rsid w:val="002C0ECA"/>
    <w:rsid w:val="002C1418"/>
    <w:rsid w:val="002C2B05"/>
    <w:rsid w:val="002C3EA6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0640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4BA2"/>
    <w:rsid w:val="00335D0D"/>
    <w:rsid w:val="00336817"/>
    <w:rsid w:val="00337E9B"/>
    <w:rsid w:val="00340E52"/>
    <w:rsid w:val="00341C11"/>
    <w:rsid w:val="00344811"/>
    <w:rsid w:val="00345698"/>
    <w:rsid w:val="00350EB6"/>
    <w:rsid w:val="003518FD"/>
    <w:rsid w:val="0035718C"/>
    <w:rsid w:val="00361341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016B"/>
    <w:rsid w:val="003C0C87"/>
    <w:rsid w:val="003D1093"/>
    <w:rsid w:val="003D69C0"/>
    <w:rsid w:val="003E2A4A"/>
    <w:rsid w:val="003F0CE3"/>
    <w:rsid w:val="003F6CF5"/>
    <w:rsid w:val="00402EC5"/>
    <w:rsid w:val="0041069A"/>
    <w:rsid w:val="00414756"/>
    <w:rsid w:val="00425B8D"/>
    <w:rsid w:val="00426684"/>
    <w:rsid w:val="00431DFD"/>
    <w:rsid w:val="00434887"/>
    <w:rsid w:val="00440601"/>
    <w:rsid w:val="00440607"/>
    <w:rsid w:val="004444EC"/>
    <w:rsid w:val="004452D7"/>
    <w:rsid w:val="00445E91"/>
    <w:rsid w:val="004463A5"/>
    <w:rsid w:val="004472EC"/>
    <w:rsid w:val="00452083"/>
    <w:rsid w:val="00452E1C"/>
    <w:rsid w:val="00463014"/>
    <w:rsid w:val="00463E08"/>
    <w:rsid w:val="004679B9"/>
    <w:rsid w:val="004757FD"/>
    <w:rsid w:val="004777C7"/>
    <w:rsid w:val="004845AA"/>
    <w:rsid w:val="00484D7D"/>
    <w:rsid w:val="004859B4"/>
    <w:rsid w:val="004863AD"/>
    <w:rsid w:val="004909B2"/>
    <w:rsid w:val="004A19C1"/>
    <w:rsid w:val="004A1FC8"/>
    <w:rsid w:val="004A206A"/>
    <w:rsid w:val="004A2109"/>
    <w:rsid w:val="004A4AFB"/>
    <w:rsid w:val="004A6B13"/>
    <w:rsid w:val="004B229C"/>
    <w:rsid w:val="004B2D82"/>
    <w:rsid w:val="004B30F5"/>
    <w:rsid w:val="004B58C0"/>
    <w:rsid w:val="004C0CBA"/>
    <w:rsid w:val="004C0FDC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284D"/>
    <w:rsid w:val="00535BA9"/>
    <w:rsid w:val="005408B0"/>
    <w:rsid w:val="00546B64"/>
    <w:rsid w:val="00547B49"/>
    <w:rsid w:val="0055255C"/>
    <w:rsid w:val="005528A6"/>
    <w:rsid w:val="00563BFA"/>
    <w:rsid w:val="00576355"/>
    <w:rsid w:val="0057664D"/>
    <w:rsid w:val="0058498A"/>
    <w:rsid w:val="005853DE"/>
    <w:rsid w:val="005873F4"/>
    <w:rsid w:val="00593AC9"/>
    <w:rsid w:val="00593CDA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587F"/>
    <w:rsid w:val="005F6087"/>
    <w:rsid w:val="005F68D6"/>
    <w:rsid w:val="00603D89"/>
    <w:rsid w:val="0060409E"/>
    <w:rsid w:val="0061027A"/>
    <w:rsid w:val="00613D45"/>
    <w:rsid w:val="006255C9"/>
    <w:rsid w:val="00631631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66E6B"/>
    <w:rsid w:val="0068036E"/>
    <w:rsid w:val="00683553"/>
    <w:rsid w:val="00685A07"/>
    <w:rsid w:val="006866DA"/>
    <w:rsid w:val="00686C68"/>
    <w:rsid w:val="00690BEC"/>
    <w:rsid w:val="006919DF"/>
    <w:rsid w:val="00696FFB"/>
    <w:rsid w:val="00697D68"/>
    <w:rsid w:val="006A6373"/>
    <w:rsid w:val="006B0F15"/>
    <w:rsid w:val="006B1780"/>
    <w:rsid w:val="006B17ED"/>
    <w:rsid w:val="006C267A"/>
    <w:rsid w:val="006C3D9C"/>
    <w:rsid w:val="006C6D16"/>
    <w:rsid w:val="006D4761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5F36"/>
    <w:rsid w:val="007064B8"/>
    <w:rsid w:val="007101DE"/>
    <w:rsid w:val="00713954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6E01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61E0"/>
    <w:rsid w:val="007B771F"/>
    <w:rsid w:val="007C2286"/>
    <w:rsid w:val="007C68E8"/>
    <w:rsid w:val="007D155F"/>
    <w:rsid w:val="007D279A"/>
    <w:rsid w:val="007D2E72"/>
    <w:rsid w:val="007D3071"/>
    <w:rsid w:val="007D6655"/>
    <w:rsid w:val="007D7141"/>
    <w:rsid w:val="007E0312"/>
    <w:rsid w:val="007E0D74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000B"/>
    <w:rsid w:val="00811096"/>
    <w:rsid w:val="0081169B"/>
    <w:rsid w:val="008146E8"/>
    <w:rsid w:val="00816E8B"/>
    <w:rsid w:val="00821665"/>
    <w:rsid w:val="0082180D"/>
    <w:rsid w:val="00821E21"/>
    <w:rsid w:val="00834606"/>
    <w:rsid w:val="0083615A"/>
    <w:rsid w:val="00841622"/>
    <w:rsid w:val="0084278F"/>
    <w:rsid w:val="008462A6"/>
    <w:rsid w:val="008522BA"/>
    <w:rsid w:val="00864211"/>
    <w:rsid w:val="00866A5B"/>
    <w:rsid w:val="00867B3D"/>
    <w:rsid w:val="0088173B"/>
    <w:rsid w:val="00881BE7"/>
    <w:rsid w:val="00883D58"/>
    <w:rsid w:val="008844AE"/>
    <w:rsid w:val="00884950"/>
    <w:rsid w:val="00893173"/>
    <w:rsid w:val="00894639"/>
    <w:rsid w:val="00896735"/>
    <w:rsid w:val="008977FB"/>
    <w:rsid w:val="008A008E"/>
    <w:rsid w:val="008A00E8"/>
    <w:rsid w:val="008A05E6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455"/>
    <w:rsid w:val="008D1597"/>
    <w:rsid w:val="008D3661"/>
    <w:rsid w:val="008D6B87"/>
    <w:rsid w:val="008E00C7"/>
    <w:rsid w:val="008E3B13"/>
    <w:rsid w:val="008E4143"/>
    <w:rsid w:val="008E4989"/>
    <w:rsid w:val="008F095B"/>
    <w:rsid w:val="008F4812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444F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264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56CF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15A4"/>
    <w:rsid w:val="009C2434"/>
    <w:rsid w:val="009C5D93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ADD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37F9C"/>
    <w:rsid w:val="00A4172C"/>
    <w:rsid w:val="00A4404B"/>
    <w:rsid w:val="00A444B1"/>
    <w:rsid w:val="00A51D26"/>
    <w:rsid w:val="00A5331D"/>
    <w:rsid w:val="00A55344"/>
    <w:rsid w:val="00A55C54"/>
    <w:rsid w:val="00A65C31"/>
    <w:rsid w:val="00A67E99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971E9"/>
    <w:rsid w:val="00AA1EDD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E5DBD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73C"/>
    <w:rsid w:val="00B35925"/>
    <w:rsid w:val="00B40D20"/>
    <w:rsid w:val="00B441B1"/>
    <w:rsid w:val="00B45A67"/>
    <w:rsid w:val="00B479D2"/>
    <w:rsid w:val="00B50C7B"/>
    <w:rsid w:val="00B51F50"/>
    <w:rsid w:val="00B56B79"/>
    <w:rsid w:val="00B6127B"/>
    <w:rsid w:val="00B626A5"/>
    <w:rsid w:val="00B643E2"/>
    <w:rsid w:val="00B659CD"/>
    <w:rsid w:val="00B709CB"/>
    <w:rsid w:val="00B73A7F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121A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3EDE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3007"/>
    <w:rsid w:val="00C04B81"/>
    <w:rsid w:val="00C05805"/>
    <w:rsid w:val="00C11174"/>
    <w:rsid w:val="00C14F94"/>
    <w:rsid w:val="00C17AC4"/>
    <w:rsid w:val="00C31A5D"/>
    <w:rsid w:val="00C33163"/>
    <w:rsid w:val="00C35616"/>
    <w:rsid w:val="00C357A0"/>
    <w:rsid w:val="00C40EA6"/>
    <w:rsid w:val="00C50FB8"/>
    <w:rsid w:val="00C538A7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B7C07"/>
    <w:rsid w:val="00CC3B1F"/>
    <w:rsid w:val="00CC61ED"/>
    <w:rsid w:val="00CC62BD"/>
    <w:rsid w:val="00CD0CA5"/>
    <w:rsid w:val="00CD0F41"/>
    <w:rsid w:val="00CE287E"/>
    <w:rsid w:val="00CE2CDA"/>
    <w:rsid w:val="00CE43B3"/>
    <w:rsid w:val="00CF110F"/>
    <w:rsid w:val="00CF5714"/>
    <w:rsid w:val="00D140B2"/>
    <w:rsid w:val="00D23224"/>
    <w:rsid w:val="00D26829"/>
    <w:rsid w:val="00D272A1"/>
    <w:rsid w:val="00D34453"/>
    <w:rsid w:val="00D356E2"/>
    <w:rsid w:val="00D40909"/>
    <w:rsid w:val="00D40EDC"/>
    <w:rsid w:val="00D4319A"/>
    <w:rsid w:val="00D45976"/>
    <w:rsid w:val="00D45AB2"/>
    <w:rsid w:val="00D46A1C"/>
    <w:rsid w:val="00D46EC5"/>
    <w:rsid w:val="00D47289"/>
    <w:rsid w:val="00D5282E"/>
    <w:rsid w:val="00D53A55"/>
    <w:rsid w:val="00D54419"/>
    <w:rsid w:val="00D54D97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A72A1"/>
    <w:rsid w:val="00DB17FC"/>
    <w:rsid w:val="00DB1F4E"/>
    <w:rsid w:val="00DB30B1"/>
    <w:rsid w:val="00DB3941"/>
    <w:rsid w:val="00DB6B56"/>
    <w:rsid w:val="00DB7166"/>
    <w:rsid w:val="00DC42E5"/>
    <w:rsid w:val="00DC54D8"/>
    <w:rsid w:val="00DD07D5"/>
    <w:rsid w:val="00DD1B4C"/>
    <w:rsid w:val="00DD3D99"/>
    <w:rsid w:val="00DD3E88"/>
    <w:rsid w:val="00DD4EBF"/>
    <w:rsid w:val="00DD672A"/>
    <w:rsid w:val="00DD6C78"/>
    <w:rsid w:val="00DD7807"/>
    <w:rsid w:val="00DE0AFB"/>
    <w:rsid w:val="00DE1C93"/>
    <w:rsid w:val="00DE68E3"/>
    <w:rsid w:val="00DE75B6"/>
    <w:rsid w:val="00DE7D69"/>
    <w:rsid w:val="00DE7D77"/>
    <w:rsid w:val="00DF05D5"/>
    <w:rsid w:val="00DF52D8"/>
    <w:rsid w:val="00E022A4"/>
    <w:rsid w:val="00E03E67"/>
    <w:rsid w:val="00E0482A"/>
    <w:rsid w:val="00E04BB1"/>
    <w:rsid w:val="00E04EC4"/>
    <w:rsid w:val="00E06950"/>
    <w:rsid w:val="00E120AA"/>
    <w:rsid w:val="00E1373D"/>
    <w:rsid w:val="00E1427B"/>
    <w:rsid w:val="00E14B5D"/>
    <w:rsid w:val="00E15D95"/>
    <w:rsid w:val="00E20A85"/>
    <w:rsid w:val="00E317EF"/>
    <w:rsid w:val="00E36D99"/>
    <w:rsid w:val="00E4087D"/>
    <w:rsid w:val="00E46B46"/>
    <w:rsid w:val="00E5107C"/>
    <w:rsid w:val="00E51BD0"/>
    <w:rsid w:val="00E54178"/>
    <w:rsid w:val="00E55CF6"/>
    <w:rsid w:val="00E57E0B"/>
    <w:rsid w:val="00E61EA9"/>
    <w:rsid w:val="00E63785"/>
    <w:rsid w:val="00E65CF5"/>
    <w:rsid w:val="00E67576"/>
    <w:rsid w:val="00E67628"/>
    <w:rsid w:val="00E707CB"/>
    <w:rsid w:val="00E70A3A"/>
    <w:rsid w:val="00E71FB9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96FB8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45C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46B36"/>
    <w:rsid w:val="00F47EAC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3886"/>
    <w:rsid w:val="00FC3C69"/>
    <w:rsid w:val="00FC4B51"/>
    <w:rsid w:val="00FC54EE"/>
    <w:rsid w:val="00FD249D"/>
    <w:rsid w:val="00FD4191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1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67B3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867B3D"/>
    <w:pPr>
      <w:widowControl w:val="0"/>
      <w:autoSpaceDE w:val="0"/>
      <w:autoSpaceDN w:val="0"/>
      <w:spacing w:before="21" w:after="0" w:line="240" w:lineRule="auto"/>
    </w:pPr>
    <w:rPr>
      <w:rFonts w:ascii="Times New Roman" w:eastAsia="Times New Roman" w:hAnsi="Times New Roman"/>
      <w:sz w:val="22"/>
    </w:rPr>
  </w:style>
  <w:style w:type="table" w:customStyle="1" w:styleId="1e">
    <w:name w:val="Сетка таблицы1"/>
    <w:basedOn w:val="a4"/>
    <w:next w:val="af0"/>
    <w:uiPriority w:val="59"/>
    <w:rsid w:val="009C2434"/>
    <w:rPr>
      <w:rFonts w:ascii="Times New Roman"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Revision"/>
    <w:hidden/>
    <w:uiPriority w:val="99"/>
    <w:semiHidden/>
    <w:rsid w:val="00766E01"/>
    <w:rPr>
      <w:rFonts w:ascii="Arial" w:hAnsi="Arial"/>
      <w:sz w:val="24"/>
      <w:szCs w:val="22"/>
      <w:lang w:eastAsia="en-US"/>
    </w:rPr>
  </w:style>
  <w:style w:type="paragraph" w:customStyle="1" w:styleId="affff4">
    <w:name w:val="!!!ТС Основной текст"/>
    <w:basedOn w:val="a2"/>
    <w:rsid w:val="00E06950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3F20-F947-4DBB-A975-E533D5FD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18</cp:revision>
  <cp:lastPrinted>2020-06-27T15:07:00Z</cp:lastPrinted>
  <dcterms:created xsi:type="dcterms:W3CDTF">2022-07-10T19:23:00Z</dcterms:created>
  <dcterms:modified xsi:type="dcterms:W3CDTF">2023-06-26T06:26:00Z</dcterms:modified>
</cp:coreProperties>
</file>